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07F4" w14:textId="59F52AC8" w:rsidR="00B22408" w:rsidRPr="00CE4398" w:rsidRDefault="00B22408" w:rsidP="007B4B6B">
      <w:pPr>
        <w:rPr>
          <w:rFonts w:ascii="Times New Roman" w:hAnsi="Times New Roman" w:cs="Times New Roman"/>
          <w:sz w:val="36"/>
          <w:szCs w:val="36"/>
        </w:rPr>
      </w:pPr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Filip </w:t>
      </w:r>
      <w:proofErr w:type="spellStart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>Čermoch</w:t>
      </w:r>
      <w:proofErr w:type="spellEnd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spellStart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>Bulevar</w:t>
      </w:r>
      <w:proofErr w:type="spellEnd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>Soluciones</w:t>
      </w:r>
      <w:proofErr w:type="spellEnd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>Informáticas</w:t>
      </w:r>
      <w:proofErr w:type="spellEnd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, </w:t>
      </w:r>
      <w:proofErr w:type="spellStart"/>
      <w:r w:rsidRPr="00CE4398">
        <w:rPr>
          <w:rFonts w:ascii="Times New Roman" w:hAnsi="Times New Roman" w:cs="Times New Roman"/>
          <w:b/>
          <w:color w:val="000000"/>
          <w:sz w:val="36"/>
          <w:szCs w:val="36"/>
        </w:rPr>
        <w:t>Alicante</w:t>
      </w:r>
      <w:proofErr w:type="spellEnd"/>
    </w:p>
    <w:p w14:paraId="0A27B3E8" w14:textId="77777777" w:rsidR="00B22408" w:rsidRPr="00CE4398" w:rsidRDefault="00B22408">
      <w:pPr>
        <w:rPr>
          <w:rFonts w:ascii="Times New Roman" w:hAnsi="Times New Roman" w:cs="Times New Roman"/>
        </w:rPr>
      </w:pPr>
    </w:p>
    <w:p w14:paraId="0B1F6FF8" w14:textId="38453AA9" w:rsidR="00673496" w:rsidRPr="00CE4398" w:rsidRDefault="00712A50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 xml:space="preserve">Díky </w:t>
      </w:r>
      <w:r w:rsidR="00C66A28" w:rsidRPr="00CE4398">
        <w:rPr>
          <w:rFonts w:ascii="Times New Roman" w:hAnsi="Times New Roman" w:cs="Times New Roman"/>
        </w:rPr>
        <w:t>spolupráci programu Erasmus+</w:t>
      </w:r>
      <w:r w:rsidR="00CE4398">
        <w:rPr>
          <w:rFonts w:ascii="Times New Roman" w:hAnsi="Times New Roman" w:cs="Times New Roman"/>
        </w:rPr>
        <w:t xml:space="preserve"> </w:t>
      </w:r>
      <w:r w:rsidR="00C66A28" w:rsidRPr="00CE4398">
        <w:rPr>
          <w:rFonts w:ascii="Times New Roman" w:hAnsi="Times New Roman" w:cs="Times New Roman"/>
        </w:rPr>
        <w:t xml:space="preserve">a naší </w:t>
      </w:r>
      <w:r w:rsidR="008047A2" w:rsidRPr="00CE4398">
        <w:rPr>
          <w:rFonts w:ascii="Times New Roman" w:hAnsi="Times New Roman" w:cs="Times New Roman"/>
        </w:rPr>
        <w:t xml:space="preserve">školy SPŠE V Úžlabině jsem měl tu možnost se účastnit třítýdenní zahraniční stáže </w:t>
      </w:r>
      <w:r w:rsidR="00F039DD" w:rsidRPr="00CE4398">
        <w:rPr>
          <w:rFonts w:ascii="Times New Roman" w:hAnsi="Times New Roman" w:cs="Times New Roman"/>
        </w:rPr>
        <w:t xml:space="preserve">ve Španělsku ve městě </w:t>
      </w:r>
      <w:proofErr w:type="spellStart"/>
      <w:r w:rsidR="00F039DD" w:rsidRPr="00CE4398">
        <w:rPr>
          <w:rFonts w:ascii="Times New Roman" w:hAnsi="Times New Roman" w:cs="Times New Roman"/>
        </w:rPr>
        <w:t>Alicante</w:t>
      </w:r>
      <w:proofErr w:type="spellEnd"/>
      <w:r w:rsidR="00F039DD" w:rsidRPr="00CE4398">
        <w:rPr>
          <w:rFonts w:ascii="Times New Roman" w:hAnsi="Times New Roman" w:cs="Times New Roman"/>
        </w:rPr>
        <w:t>.</w:t>
      </w:r>
    </w:p>
    <w:p w14:paraId="42A96DC5" w14:textId="339635BF" w:rsidR="002A3C3A" w:rsidRPr="00CE4398" w:rsidRDefault="00E4787A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36CF298" wp14:editId="355BEAB2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1943100" cy="2393315"/>
            <wp:effectExtent l="0" t="0" r="0" b="6985"/>
            <wp:wrapTight wrapText="bothSides">
              <wp:wrapPolygon edited="0">
                <wp:start x="0" y="0"/>
                <wp:lineTo x="0" y="21491"/>
                <wp:lineTo x="21388" y="21491"/>
                <wp:lineTo x="21388" y="0"/>
                <wp:lineTo x="0" y="0"/>
              </wp:wrapPolygon>
            </wp:wrapTight>
            <wp:docPr id="2" name="Obrázek 2" descr="Obsah obrázku text, budova, podepsat, obcho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budova, podepsat, obchod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2" r="15445" b="6514"/>
                    <a:stretch/>
                  </pic:blipFill>
                  <pic:spPr bwMode="auto">
                    <a:xfrm>
                      <a:off x="0" y="0"/>
                      <a:ext cx="194310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285" w:rsidRPr="00CE4398">
        <w:rPr>
          <w:rFonts w:ascii="Times New Roman" w:hAnsi="Times New Roman" w:cs="Times New Roman"/>
        </w:rPr>
        <w:t xml:space="preserve">Pracoval jsem v malém </w:t>
      </w:r>
      <w:r w:rsidR="009B4706" w:rsidRPr="00CE4398">
        <w:rPr>
          <w:rFonts w:ascii="Times New Roman" w:hAnsi="Times New Roman" w:cs="Times New Roman"/>
        </w:rPr>
        <w:t>po</w:t>
      </w:r>
      <w:r w:rsidR="00033285" w:rsidRPr="00CE4398">
        <w:rPr>
          <w:rFonts w:ascii="Times New Roman" w:hAnsi="Times New Roman" w:cs="Times New Roman"/>
        </w:rPr>
        <w:t>uličním obchůdku, který se</w:t>
      </w:r>
      <w:r w:rsidR="003D14DA" w:rsidRPr="00CE4398">
        <w:rPr>
          <w:rFonts w:ascii="Times New Roman" w:hAnsi="Times New Roman" w:cs="Times New Roman"/>
        </w:rPr>
        <w:t xml:space="preserve"> </w:t>
      </w:r>
      <w:r w:rsidR="00033285" w:rsidRPr="00CE4398">
        <w:rPr>
          <w:rFonts w:ascii="Times New Roman" w:hAnsi="Times New Roman" w:cs="Times New Roman"/>
        </w:rPr>
        <w:t xml:space="preserve">zaměřoval </w:t>
      </w:r>
      <w:r w:rsidR="009C26DD" w:rsidRPr="00CE4398">
        <w:rPr>
          <w:rFonts w:ascii="Times New Roman" w:hAnsi="Times New Roman" w:cs="Times New Roman"/>
        </w:rPr>
        <w:t>na opravu disfunkčních zařízení.</w:t>
      </w:r>
      <w:r w:rsidR="008E4586" w:rsidRPr="00CE4398">
        <w:rPr>
          <w:rFonts w:ascii="Times New Roman" w:hAnsi="Times New Roman" w:cs="Times New Roman"/>
        </w:rPr>
        <w:t xml:space="preserve"> </w:t>
      </w:r>
      <w:r w:rsidR="003476C3" w:rsidRPr="00CE4398">
        <w:rPr>
          <w:rFonts w:ascii="Times New Roman" w:hAnsi="Times New Roman" w:cs="Times New Roman"/>
        </w:rPr>
        <w:t>Byl zde dostatek potřebného vybavení</w:t>
      </w:r>
      <w:r w:rsidR="00683B97" w:rsidRPr="00CE4398">
        <w:rPr>
          <w:rFonts w:ascii="Times New Roman" w:hAnsi="Times New Roman" w:cs="Times New Roman"/>
        </w:rPr>
        <w:t xml:space="preserve"> na opravu dalších elektronických zařízení.</w:t>
      </w:r>
      <w:r w:rsidR="00AA6E4B" w:rsidRPr="00CE4398">
        <w:rPr>
          <w:rFonts w:ascii="Times New Roman" w:hAnsi="Times New Roman" w:cs="Times New Roman"/>
        </w:rPr>
        <w:t xml:space="preserve"> Obchůdek čítal tři </w:t>
      </w:r>
      <w:r w:rsidR="003D14DA" w:rsidRPr="00CE4398">
        <w:rPr>
          <w:rFonts w:ascii="Times New Roman" w:hAnsi="Times New Roman" w:cs="Times New Roman"/>
        </w:rPr>
        <w:t>stálé</w:t>
      </w:r>
      <w:r w:rsidR="00AA6E4B" w:rsidRPr="00CE4398">
        <w:rPr>
          <w:rFonts w:ascii="Times New Roman" w:hAnsi="Times New Roman" w:cs="Times New Roman"/>
        </w:rPr>
        <w:t xml:space="preserve"> zaměstnance </w:t>
      </w:r>
      <w:r w:rsidR="003D14DA" w:rsidRPr="00CE4398">
        <w:rPr>
          <w:rFonts w:ascii="Times New Roman" w:hAnsi="Times New Roman" w:cs="Times New Roman"/>
        </w:rPr>
        <w:t xml:space="preserve">a </w:t>
      </w:r>
      <w:r w:rsidR="00CE4398">
        <w:rPr>
          <w:rFonts w:ascii="Times New Roman" w:hAnsi="Times New Roman" w:cs="Times New Roman"/>
        </w:rPr>
        <w:t>mě</w:t>
      </w:r>
      <w:r w:rsidR="003D14DA" w:rsidRPr="00CE4398">
        <w:rPr>
          <w:rFonts w:ascii="Times New Roman" w:hAnsi="Times New Roman" w:cs="Times New Roman"/>
        </w:rPr>
        <w:t>.</w:t>
      </w:r>
      <w:r w:rsidR="00B350D7" w:rsidRPr="00CE4398">
        <w:rPr>
          <w:rFonts w:ascii="Times New Roman" w:hAnsi="Times New Roman" w:cs="Times New Roman"/>
        </w:rPr>
        <w:t xml:space="preserve"> Všichni zde byli milí a velmi příjemní. </w:t>
      </w:r>
      <w:r w:rsidR="0058511B" w:rsidRPr="00CE4398">
        <w:rPr>
          <w:rFonts w:ascii="Times New Roman" w:hAnsi="Times New Roman" w:cs="Times New Roman"/>
        </w:rPr>
        <w:t>Firma již měla předchozí zkušenosti se zahraničními stážisty.</w:t>
      </w:r>
    </w:p>
    <w:p w14:paraId="2F1A4759" w14:textId="2498A925" w:rsidR="00A479DC" w:rsidRPr="00CE4398" w:rsidRDefault="00722509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 xml:space="preserve">Vyzkoušel jsem si zde opravu nejen počítačů, ale i dalších herních konzolí a </w:t>
      </w:r>
      <w:r w:rsidR="00AA6E4B" w:rsidRPr="00CE4398">
        <w:rPr>
          <w:rFonts w:ascii="Times New Roman" w:hAnsi="Times New Roman" w:cs="Times New Roman"/>
        </w:rPr>
        <w:t>mobilních telefonů.</w:t>
      </w:r>
      <w:r w:rsidR="00383F37" w:rsidRPr="00CE4398">
        <w:rPr>
          <w:rFonts w:ascii="Times New Roman" w:hAnsi="Times New Roman" w:cs="Times New Roman"/>
        </w:rPr>
        <w:t xml:space="preserve"> Majitel obchodu mi dal možnost si zkusit, jak se o takový malý obchůdek starat a udržovat ho.</w:t>
      </w:r>
      <w:r w:rsidR="00B25288" w:rsidRPr="00CE4398">
        <w:rPr>
          <w:rFonts w:ascii="Times New Roman" w:hAnsi="Times New Roman" w:cs="Times New Roman"/>
        </w:rPr>
        <w:t xml:space="preserve"> </w:t>
      </w:r>
      <w:r w:rsidR="00086404" w:rsidRPr="00CE4398">
        <w:rPr>
          <w:rFonts w:ascii="Times New Roman" w:hAnsi="Times New Roman" w:cs="Times New Roman"/>
        </w:rPr>
        <w:t xml:space="preserve">Takže ze zahraniční stáže si odvážím nejen </w:t>
      </w:r>
      <w:r w:rsidR="00A62E2A" w:rsidRPr="00CE4398">
        <w:rPr>
          <w:rFonts w:ascii="Times New Roman" w:hAnsi="Times New Roman" w:cs="Times New Roman"/>
        </w:rPr>
        <w:t xml:space="preserve">praktické zkušenosti k oboru, ale i představu o tom, </w:t>
      </w:r>
      <w:r w:rsidR="00F2712F" w:rsidRPr="00CE4398">
        <w:rPr>
          <w:rFonts w:ascii="Times New Roman" w:hAnsi="Times New Roman" w:cs="Times New Roman"/>
        </w:rPr>
        <w:t>jak funguje malé podnikání ve Španělsku.</w:t>
      </w:r>
      <w:r w:rsidR="00C874BF" w:rsidRPr="00CE4398">
        <w:rPr>
          <w:rFonts w:ascii="Times New Roman" w:hAnsi="Times New Roman" w:cs="Times New Roman"/>
        </w:rPr>
        <w:t xml:space="preserve"> </w:t>
      </w:r>
    </w:p>
    <w:p w14:paraId="029C0FD2" w14:textId="2FCB4758" w:rsidR="0040080A" w:rsidRPr="00CE4398" w:rsidRDefault="00A479DC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 xml:space="preserve">Ve svém volném čase jsem procházel </w:t>
      </w:r>
      <w:r w:rsidR="003C01A6" w:rsidRPr="00CE4398">
        <w:rPr>
          <w:rFonts w:ascii="Times New Roman" w:hAnsi="Times New Roman" w:cs="Times New Roman"/>
        </w:rPr>
        <w:t xml:space="preserve">město, chodil po památkách, nebo jsem byl na pláži. </w:t>
      </w:r>
      <w:r w:rsidR="00550536" w:rsidRPr="00CE4398">
        <w:rPr>
          <w:rFonts w:ascii="Times New Roman" w:hAnsi="Times New Roman" w:cs="Times New Roman"/>
        </w:rPr>
        <w:t xml:space="preserve">Líbila se mi promenáda </w:t>
      </w:r>
      <w:r w:rsidR="00194790" w:rsidRPr="00CE4398">
        <w:rPr>
          <w:rFonts w:ascii="Times New Roman" w:hAnsi="Times New Roman" w:cs="Times New Roman"/>
        </w:rPr>
        <w:t xml:space="preserve">zvaná </w:t>
      </w:r>
      <w:proofErr w:type="spellStart"/>
      <w:r w:rsidR="008D560D" w:rsidRPr="00CE4398">
        <w:rPr>
          <w:rFonts w:ascii="Times New Roman" w:hAnsi="Times New Roman" w:cs="Times New Roman"/>
        </w:rPr>
        <w:t>Explanada</w:t>
      </w:r>
      <w:proofErr w:type="spellEnd"/>
      <w:r w:rsidR="008D560D" w:rsidRPr="00CE4398">
        <w:rPr>
          <w:rFonts w:ascii="Times New Roman" w:hAnsi="Times New Roman" w:cs="Times New Roman"/>
        </w:rPr>
        <w:t xml:space="preserve"> de </w:t>
      </w:r>
      <w:proofErr w:type="spellStart"/>
      <w:r w:rsidR="00DE1B98" w:rsidRPr="00CE4398">
        <w:rPr>
          <w:rFonts w:ascii="Times New Roman" w:hAnsi="Times New Roman" w:cs="Times New Roman"/>
        </w:rPr>
        <w:t>España</w:t>
      </w:r>
      <w:proofErr w:type="spellEnd"/>
      <w:r w:rsidR="00DE1B98" w:rsidRPr="00CE4398">
        <w:rPr>
          <w:rFonts w:ascii="Times New Roman" w:hAnsi="Times New Roman" w:cs="Times New Roman"/>
        </w:rPr>
        <w:t xml:space="preserve">. Za vyzdvihnutí stojí také například </w:t>
      </w:r>
      <w:r w:rsidR="00C70033" w:rsidRPr="00CE4398">
        <w:rPr>
          <w:rFonts w:ascii="Times New Roman" w:hAnsi="Times New Roman" w:cs="Times New Roman"/>
        </w:rPr>
        <w:t xml:space="preserve">Plaza de </w:t>
      </w:r>
      <w:proofErr w:type="spellStart"/>
      <w:r w:rsidR="001C01E3" w:rsidRPr="00CE4398">
        <w:rPr>
          <w:rFonts w:ascii="Times New Roman" w:hAnsi="Times New Roman" w:cs="Times New Roman"/>
        </w:rPr>
        <w:t>Toros</w:t>
      </w:r>
      <w:proofErr w:type="spellEnd"/>
      <w:r w:rsidR="001C01E3" w:rsidRPr="00CE4398">
        <w:rPr>
          <w:rFonts w:ascii="Times New Roman" w:hAnsi="Times New Roman" w:cs="Times New Roman"/>
        </w:rPr>
        <w:t xml:space="preserve">, kde </w:t>
      </w:r>
      <w:r w:rsidR="00CC4CA1" w:rsidRPr="00CE4398">
        <w:rPr>
          <w:rFonts w:ascii="Times New Roman" w:hAnsi="Times New Roman" w:cs="Times New Roman"/>
        </w:rPr>
        <w:t>se dříve odehrával</w:t>
      </w:r>
      <w:r w:rsidR="00CE4398">
        <w:rPr>
          <w:rFonts w:ascii="Times New Roman" w:hAnsi="Times New Roman" w:cs="Times New Roman"/>
        </w:rPr>
        <w:t>y</w:t>
      </w:r>
      <w:r w:rsidR="00CC4CA1" w:rsidRPr="00CE4398">
        <w:rPr>
          <w:rFonts w:ascii="Times New Roman" w:hAnsi="Times New Roman" w:cs="Times New Roman"/>
        </w:rPr>
        <w:t xml:space="preserve"> býčí </w:t>
      </w:r>
      <w:r w:rsidR="00AF0B6A" w:rsidRPr="00CE4398">
        <w:rPr>
          <w:rFonts w:ascii="Times New Roman" w:hAnsi="Times New Roman" w:cs="Times New Roman"/>
        </w:rPr>
        <w:t>zápasy.</w:t>
      </w:r>
    </w:p>
    <w:p w14:paraId="4E1DC777" w14:textId="2AA2978D" w:rsidR="0069709D" w:rsidRPr="00CE4398" w:rsidRDefault="0040080A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 xml:space="preserve">O víkendech jsme měli společný program, který buď zajistila </w:t>
      </w:r>
      <w:r w:rsidR="00DC533B" w:rsidRPr="00CE4398">
        <w:rPr>
          <w:rFonts w:ascii="Times New Roman" w:hAnsi="Times New Roman" w:cs="Times New Roman"/>
        </w:rPr>
        <w:t xml:space="preserve">agentura, nebo paní profesorka. První víkend jsme se vydali do muzea </w:t>
      </w:r>
      <w:r w:rsidR="00B41BA9" w:rsidRPr="00CE4398">
        <w:rPr>
          <w:rFonts w:ascii="Times New Roman" w:hAnsi="Times New Roman" w:cs="Times New Roman"/>
        </w:rPr>
        <w:t>gladiátorů,</w:t>
      </w:r>
      <w:r w:rsidR="00E4787A" w:rsidRPr="00CE4398">
        <w:rPr>
          <w:rFonts w:ascii="Times New Roman" w:hAnsi="Times New Roman" w:cs="Times New Roman"/>
          <w:noProof/>
        </w:rPr>
        <w:t xml:space="preserve"> </w:t>
      </w:r>
      <w:r w:rsidR="00B41BA9" w:rsidRPr="00CE4398">
        <w:rPr>
          <w:rFonts w:ascii="Times New Roman" w:hAnsi="Times New Roman" w:cs="Times New Roman"/>
        </w:rPr>
        <w:t xml:space="preserve">které se nacházelo ve městě. </w:t>
      </w:r>
      <w:r w:rsidR="00704609" w:rsidRPr="00CE4398">
        <w:rPr>
          <w:rFonts w:ascii="Times New Roman" w:hAnsi="Times New Roman" w:cs="Times New Roman"/>
        </w:rPr>
        <w:t xml:space="preserve">Další z výletů byl ostrov </w:t>
      </w:r>
      <w:proofErr w:type="spellStart"/>
      <w:r w:rsidR="00704609" w:rsidRPr="00CE4398">
        <w:rPr>
          <w:rFonts w:ascii="Times New Roman" w:hAnsi="Times New Roman" w:cs="Times New Roman"/>
        </w:rPr>
        <w:t>Tabarca</w:t>
      </w:r>
      <w:proofErr w:type="spellEnd"/>
      <w:r w:rsidR="00643DBE" w:rsidRPr="00CE4398">
        <w:rPr>
          <w:rFonts w:ascii="Times New Roman" w:hAnsi="Times New Roman" w:cs="Times New Roman"/>
        </w:rPr>
        <w:t>, n</w:t>
      </w:r>
      <w:r w:rsidR="00704609" w:rsidRPr="00CE4398">
        <w:rPr>
          <w:rFonts w:ascii="Times New Roman" w:hAnsi="Times New Roman" w:cs="Times New Roman"/>
        </w:rPr>
        <w:t xml:space="preserve">ejmenší </w:t>
      </w:r>
      <w:r w:rsidR="001757E5" w:rsidRPr="00CE4398">
        <w:rPr>
          <w:rFonts w:ascii="Times New Roman" w:hAnsi="Times New Roman" w:cs="Times New Roman"/>
        </w:rPr>
        <w:t xml:space="preserve">trvale obydlený </w:t>
      </w:r>
      <w:r w:rsidR="009B4399" w:rsidRPr="00CE4398">
        <w:rPr>
          <w:rFonts w:ascii="Times New Roman" w:hAnsi="Times New Roman" w:cs="Times New Roman"/>
        </w:rPr>
        <w:t>ostrov Španělska.</w:t>
      </w:r>
      <w:r w:rsidR="001D67BB" w:rsidRPr="00CE4398">
        <w:rPr>
          <w:rFonts w:ascii="Times New Roman" w:hAnsi="Times New Roman" w:cs="Times New Roman"/>
        </w:rPr>
        <w:t xml:space="preserve"> </w:t>
      </w:r>
      <w:r w:rsidR="00E06D7B" w:rsidRPr="00CE4398">
        <w:rPr>
          <w:rFonts w:ascii="Times New Roman" w:hAnsi="Times New Roman" w:cs="Times New Roman"/>
        </w:rPr>
        <w:t xml:space="preserve">Na </w:t>
      </w:r>
      <w:proofErr w:type="spellStart"/>
      <w:r w:rsidR="00E06D7B" w:rsidRPr="00CE4398">
        <w:rPr>
          <w:rFonts w:ascii="Times New Roman" w:hAnsi="Times New Roman" w:cs="Times New Roman"/>
        </w:rPr>
        <w:t>Tabarcu</w:t>
      </w:r>
      <w:proofErr w:type="spellEnd"/>
      <w:r w:rsidR="00E06D7B" w:rsidRPr="00CE4398">
        <w:rPr>
          <w:rFonts w:ascii="Times New Roman" w:hAnsi="Times New Roman" w:cs="Times New Roman"/>
        </w:rPr>
        <w:t xml:space="preserve"> jsme se dopravili pomocí </w:t>
      </w:r>
      <w:r w:rsidR="001C1BAA" w:rsidRPr="00CE4398">
        <w:rPr>
          <w:rFonts w:ascii="Times New Roman" w:hAnsi="Times New Roman" w:cs="Times New Roman"/>
        </w:rPr>
        <w:t>trajektu, který vyplouvá každý den z </w:t>
      </w:r>
      <w:proofErr w:type="spellStart"/>
      <w:r w:rsidR="001C1BAA" w:rsidRPr="00CE4398">
        <w:rPr>
          <w:rFonts w:ascii="Times New Roman" w:hAnsi="Times New Roman" w:cs="Times New Roman"/>
        </w:rPr>
        <w:t>Alicante</w:t>
      </w:r>
      <w:proofErr w:type="spellEnd"/>
      <w:r w:rsidR="001C1BAA" w:rsidRPr="00CE4398">
        <w:rPr>
          <w:rFonts w:ascii="Times New Roman" w:hAnsi="Times New Roman" w:cs="Times New Roman"/>
        </w:rPr>
        <w:t>.</w:t>
      </w:r>
      <w:r w:rsidR="007D4243" w:rsidRPr="00CE4398">
        <w:rPr>
          <w:rFonts w:ascii="Times New Roman" w:hAnsi="Times New Roman" w:cs="Times New Roman"/>
        </w:rPr>
        <w:t xml:space="preserve"> </w:t>
      </w:r>
      <w:r w:rsidR="002C3317" w:rsidRPr="00CE4398">
        <w:rPr>
          <w:rFonts w:ascii="Times New Roman" w:hAnsi="Times New Roman" w:cs="Times New Roman"/>
        </w:rPr>
        <w:t xml:space="preserve">Navštívili jsme </w:t>
      </w:r>
      <w:r w:rsidR="008A166A" w:rsidRPr="00CE4398">
        <w:rPr>
          <w:rFonts w:ascii="Times New Roman" w:hAnsi="Times New Roman" w:cs="Times New Roman"/>
        </w:rPr>
        <w:t>také</w:t>
      </w:r>
      <w:r w:rsidR="002C3317" w:rsidRPr="00CE4398">
        <w:rPr>
          <w:rFonts w:ascii="Times New Roman" w:hAnsi="Times New Roman" w:cs="Times New Roman"/>
        </w:rPr>
        <w:t xml:space="preserve"> hrad, který se rozprostírá na hoře nad městem. </w:t>
      </w:r>
      <w:r w:rsidR="00BF4723" w:rsidRPr="00CE4398">
        <w:rPr>
          <w:rFonts w:ascii="Times New Roman" w:hAnsi="Times New Roman" w:cs="Times New Roman"/>
        </w:rPr>
        <w:t xml:space="preserve">Hrad nese název Santa </w:t>
      </w:r>
      <w:proofErr w:type="spellStart"/>
      <w:r w:rsidR="00BF4723" w:rsidRPr="00CE4398">
        <w:rPr>
          <w:rFonts w:ascii="Times New Roman" w:hAnsi="Times New Roman" w:cs="Times New Roman"/>
        </w:rPr>
        <w:t>Bárbara</w:t>
      </w:r>
      <w:proofErr w:type="spellEnd"/>
      <w:r w:rsidR="00BF4723" w:rsidRPr="00CE4398">
        <w:rPr>
          <w:rFonts w:ascii="Times New Roman" w:hAnsi="Times New Roman" w:cs="Times New Roman"/>
        </w:rPr>
        <w:t xml:space="preserve"> </w:t>
      </w:r>
      <w:r w:rsidR="00CA1B99" w:rsidRPr="00CE4398">
        <w:rPr>
          <w:rFonts w:ascii="Times New Roman" w:hAnsi="Times New Roman" w:cs="Times New Roman"/>
        </w:rPr>
        <w:t>a dostat se nahoru byl doopravdy těžký úkol.</w:t>
      </w:r>
      <w:r w:rsidR="0069709D" w:rsidRPr="00CE4398">
        <w:rPr>
          <w:rFonts w:ascii="Times New Roman" w:hAnsi="Times New Roman" w:cs="Times New Roman"/>
        </w:rPr>
        <w:t xml:space="preserve"> Kousek od centra města byl palmový </w:t>
      </w:r>
      <w:r w:rsidR="003317CA" w:rsidRPr="00CE4398">
        <w:rPr>
          <w:rFonts w:ascii="Times New Roman" w:hAnsi="Times New Roman" w:cs="Times New Roman"/>
        </w:rPr>
        <w:t xml:space="preserve">park, do něž </w:t>
      </w:r>
      <w:r w:rsidR="00C64B16" w:rsidRPr="00CE4398">
        <w:rPr>
          <w:rFonts w:ascii="Times New Roman" w:hAnsi="Times New Roman" w:cs="Times New Roman"/>
        </w:rPr>
        <w:t>jsme se vydali pěšky a stálo to za to.</w:t>
      </w:r>
    </w:p>
    <w:p w14:paraId="0106B292" w14:textId="10D64F4D" w:rsidR="00C64B16" w:rsidRPr="00CE4398" w:rsidRDefault="003D0387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>Všichni jsme bydleli v</w:t>
      </w:r>
      <w:r w:rsidR="00454C4E" w:rsidRPr="00CE4398">
        <w:rPr>
          <w:rFonts w:ascii="Times New Roman" w:hAnsi="Times New Roman" w:cs="Times New Roman"/>
        </w:rPr>
        <w:t xml:space="preserve"> hostelu. Nacházel se 30 minut pěšky od centra. Každý měl svůj vlastní pokoj se </w:t>
      </w:r>
      <w:r w:rsidR="00A37228" w:rsidRPr="00CE4398">
        <w:rPr>
          <w:rFonts w:ascii="Times New Roman" w:hAnsi="Times New Roman" w:cs="Times New Roman"/>
        </w:rPr>
        <w:t xml:space="preserve">svojí sprchou a záchodem. </w:t>
      </w:r>
      <w:r w:rsidR="007D3824" w:rsidRPr="00CE4398">
        <w:rPr>
          <w:rFonts w:ascii="Times New Roman" w:hAnsi="Times New Roman" w:cs="Times New Roman"/>
        </w:rPr>
        <w:t>Na pokoji se nacházela klimatizace</w:t>
      </w:r>
      <w:r w:rsidR="00E4787A" w:rsidRPr="00CE4398">
        <w:rPr>
          <w:rFonts w:ascii="Times New Roman" w:hAnsi="Times New Roman" w:cs="Times New Roman"/>
        </w:rPr>
        <w:t xml:space="preserve"> a stahovací rolety.</w:t>
      </w:r>
    </w:p>
    <w:p w14:paraId="6D2D628E" w14:textId="08ACF34D" w:rsidR="007D3824" w:rsidRPr="00CE4398" w:rsidRDefault="00E4787A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051E5AE" wp14:editId="71D8CD18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1729740" cy="2306320"/>
            <wp:effectExtent l="0" t="0" r="3810" b="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185" w:rsidRPr="00CE4398">
        <w:rPr>
          <w:rFonts w:ascii="Times New Roman" w:hAnsi="Times New Roman" w:cs="Times New Roman"/>
        </w:rPr>
        <w:t xml:space="preserve">Se stravováním to bylo tak, že z grantu jsme měli zaplacenou plnou penzi přímo na hostelu. </w:t>
      </w:r>
      <w:r w:rsidR="003054DF" w:rsidRPr="00CE4398">
        <w:rPr>
          <w:rFonts w:ascii="Times New Roman" w:hAnsi="Times New Roman" w:cs="Times New Roman"/>
        </w:rPr>
        <w:t xml:space="preserve">Když jsem nestihl oběd </w:t>
      </w:r>
      <w:r w:rsidR="00CA684E" w:rsidRPr="00CE4398">
        <w:rPr>
          <w:rFonts w:ascii="Times New Roman" w:hAnsi="Times New Roman" w:cs="Times New Roman"/>
        </w:rPr>
        <w:t>nebo večeři, koupil jsem si jídlo ve městě.</w:t>
      </w:r>
      <w:r w:rsidR="00FB0CA6" w:rsidRPr="00CE4398">
        <w:rPr>
          <w:rFonts w:ascii="Times New Roman" w:hAnsi="Times New Roman" w:cs="Times New Roman"/>
        </w:rPr>
        <w:t xml:space="preserve"> Jelikož je zde jiná kuchyně, musel jsem </w:t>
      </w:r>
      <w:r w:rsidR="00F272CE" w:rsidRPr="00CE4398">
        <w:rPr>
          <w:rFonts w:ascii="Times New Roman" w:hAnsi="Times New Roman" w:cs="Times New Roman"/>
        </w:rPr>
        <w:t>si někdy koupit jídlo i po obědě na hostelu.</w:t>
      </w:r>
    </w:p>
    <w:p w14:paraId="7306ADBD" w14:textId="561673FC" w:rsidR="00E553FD" w:rsidRPr="00CE4398" w:rsidRDefault="00E553FD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 xml:space="preserve">Doprava </w:t>
      </w:r>
      <w:r w:rsidR="00CE4398">
        <w:rPr>
          <w:rFonts w:ascii="Times New Roman" w:hAnsi="Times New Roman" w:cs="Times New Roman"/>
        </w:rPr>
        <w:t xml:space="preserve">do </w:t>
      </w:r>
      <w:proofErr w:type="spellStart"/>
      <w:r w:rsidR="00CE4398">
        <w:rPr>
          <w:rFonts w:ascii="Times New Roman" w:hAnsi="Times New Roman" w:cs="Times New Roman"/>
        </w:rPr>
        <w:t>Španěsky</w:t>
      </w:r>
      <w:proofErr w:type="spellEnd"/>
      <w:r w:rsidR="00CE4398">
        <w:rPr>
          <w:rFonts w:ascii="Times New Roman" w:hAnsi="Times New Roman" w:cs="Times New Roman"/>
        </w:rPr>
        <w:t xml:space="preserve"> byla zaplacená a místní</w:t>
      </w:r>
      <w:r w:rsidR="007A2F58" w:rsidRPr="00CE4398">
        <w:rPr>
          <w:rFonts w:ascii="Times New Roman" w:hAnsi="Times New Roman" w:cs="Times New Roman"/>
        </w:rPr>
        <w:t xml:space="preserve"> bus </w:t>
      </w:r>
      <w:proofErr w:type="spellStart"/>
      <w:r w:rsidR="007A2F58" w:rsidRPr="00CE4398">
        <w:rPr>
          <w:rFonts w:ascii="Times New Roman" w:hAnsi="Times New Roman" w:cs="Times New Roman"/>
        </w:rPr>
        <w:t>card</w:t>
      </w:r>
      <w:proofErr w:type="spellEnd"/>
      <w:r w:rsidR="00CE4398">
        <w:rPr>
          <w:rFonts w:ascii="Times New Roman" w:hAnsi="Times New Roman" w:cs="Times New Roman"/>
        </w:rPr>
        <w:t xml:space="preserve"> jsem si zaplatil</w:t>
      </w:r>
      <w:r w:rsidR="007A2F58" w:rsidRPr="00CE4398">
        <w:rPr>
          <w:rFonts w:ascii="Times New Roman" w:hAnsi="Times New Roman" w:cs="Times New Roman"/>
        </w:rPr>
        <w:t xml:space="preserve"> za </w:t>
      </w:r>
      <w:r w:rsidR="00217C11" w:rsidRPr="00CE4398">
        <w:rPr>
          <w:rFonts w:ascii="Times New Roman" w:hAnsi="Times New Roman" w:cs="Times New Roman"/>
        </w:rPr>
        <w:t xml:space="preserve">peníze, které jsem dostal </w:t>
      </w:r>
      <w:r w:rsidR="00CE4398">
        <w:rPr>
          <w:rFonts w:ascii="Times New Roman" w:hAnsi="Times New Roman" w:cs="Times New Roman"/>
        </w:rPr>
        <w:t>před stáží jako kapesné</w:t>
      </w:r>
      <w:r w:rsidR="00217C11" w:rsidRPr="00CE4398">
        <w:rPr>
          <w:rFonts w:ascii="Times New Roman" w:hAnsi="Times New Roman" w:cs="Times New Roman"/>
        </w:rPr>
        <w:t>.</w:t>
      </w:r>
    </w:p>
    <w:p w14:paraId="71F1367C" w14:textId="59328E80" w:rsidR="00794330" w:rsidRPr="00CE4398" w:rsidRDefault="00794330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 xml:space="preserve">Odletu předcházela </w:t>
      </w:r>
      <w:r w:rsidR="00A749E0" w:rsidRPr="00CE4398">
        <w:rPr>
          <w:rFonts w:ascii="Times New Roman" w:hAnsi="Times New Roman" w:cs="Times New Roman"/>
        </w:rPr>
        <w:t>pravidelná</w:t>
      </w:r>
      <w:r w:rsidR="00303E69" w:rsidRPr="00CE4398">
        <w:rPr>
          <w:rFonts w:ascii="Times New Roman" w:hAnsi="Times New Roman" w:cs="Times New Roman"/>
        </w:rPr>
        <w:t xml:space="preserve"> jazyková</w:t>
      </w:r>
      <w:r w:rsidR="00A749E0" w:rsidRPr="00CE4398">
        <w:rPr>
          <w:rFonts w:ascii="Times New Roman" w:hAnsi="Times New Roman" w:cs="Times New Roman"/>
        </w:rPr>
        <w:t xml:space="preserve"> příprava na </w:t>
      </w:r>
      <w:r w:rsidR="00303E69" w:rsidRPr="00CE4398">
        <w:rPr>
          <w:rFonts w:ascii="Times New Roman" w:hAnsi="Times New Roman" w:cs="Times New Roman"/>
        </w:rPr>
        <w:t>OLS, spousta schůzek a papírování. Na platformě OLS jsme museli překonat hranici 50 hodin, abychom mohli odletět.</w:t>
      </w:r>
    </w:p>
    <w:p w14:paraId="0CF17C5C" w14:textId="25410842" w:rsidR="0040080A" w:rsidRPr="00CE4398" w:rsidRDefault="000D11F4">
      <w:pPr>
        <w:rPr>
          <w:rFonts w:ascii="Times New Roman" w:hAnsi="Times New Roman" w:cs="Times New Roman"/>
        </w:rPr>
      </w:pPr>
      <w:r w:rsidRPr="00CE4398">
        <w:rPr>
          <w:rFonts w:ascii="Times New Roman" w:hAnsi="Times New Roman" w:cs="Times New Roman"/>
        </w:rPr>
        <w:t xml:space="preserve">Děkuji programu Erasmus+, Evropské unii, naší </w:t>
      </w:r>
      <w:r w:rsidR="00A9771C" w:rsidRPr="00CE4398">
        <w:rPr>
          <w:rFonts w:ascii="Times New Roman" w:hAnsi="Times New Roman" w:cs="Times New Roman"/>
        </w:rPr>
        <w:t>škole,</w:t>
      </w:r>
      <w:r w:rsidRPr="00CE4398">
        <w:rPr>
          <w:rFonts w:ascii="Times New Roman" w:hAnsi="Times New Roman" w:cs="Times New Roman"/>
        </w:rPr>
        <w:t xml:space="preserve"> našim </w:t>
      </w:r>
      <w:r w:rsidR="00467614" w:rsidRPr="00CE4398">
        <w:rPr>
          <w:rFonts w:ascii="Times New Roman" w:hAnsi="Times New Roman" w:cs="Times New Roman"/>
        </w:rPr>
        <w:t>paním profesorkám a lidem, kteří se podíleli na organizaci zahraniční stáže.</w:t>
      </w:r>
      <w:r w:rsidR="00A9771C" w:rsidRPr="00CE4398">
        <w:rPr>
          <w:rFonts w:ascii="Times New Roman" w:hAnsi="Times New Roman" w:cs="Times New Roman"/>
        </w:rPr>
        <w:t xml:space="preserve"> Moc jsem si to užil a myslím, že stáž splnila svoji funkci.</w:t>
      </w:r>
    </w:p>
    <w:sectPr w:rsidR="0040080A" w:rsidRPr="00CE43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0876" w14:textId="77777777" w:rsidR="00F170CB" w:rsidRDefault="00F170CB" w:rsidP="00F170CB">
      <w:pPr>
        <w:spacing w:after="0" w:line="240" w:lineRule="auto"/>
      </w:pPr>
      <w:r>
        <w:separator/>
      </w:r>
    </w:p>
  </w:endnote>
  <w:endnote w:type="continuationSeparator" w:id="0">
    <w:p w14:paraId="67FE64E7" w14:textId="77777777" w:rsidR="00F170CB" w:rsidRDefault="00F170CB" w:rsidP="00F1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BC8C" w14:textId="77777777" w:rsidR="00F170CB" w:rsidRDefault="00F170CB" w:rsidP="00F170CB">
      <w:pPr>
        <w:spacing w:after="0" w:line="240" w:lineRule="auto"/>
      </w:pPr>
      <w:r>
        <w:separator/>
      </w:r>
    </w:p>
  </w:footnote>
  <w:footnote w:type="continuationSeparator" w:id="0">
    <w:p w14:paraId="2D6B61EB" w14:textId="77777777" w:rsidR="00F170CB" w:rsidRDefault="00F170CB" w:rsidP="00F1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7412" w14:textId="5B45BCB5" w:rsidR="00CE4398" w:rsidRDefault="00CE4398">
    <w:pPr>
      <w:pStyle w:val="Zhlav"/>
    </w:pPr>
    <w:r w:rsidRPr="007B4B6B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D655960" wp14:editId="75864DED">
          <wp:simplePos x="0" y="0"/>
          <wp:positionH relativeFrom="margin">
            <wp:posOffset>3512820</wp:posOffset>
          </wp:positionH>
          <wp:positionV relativeFrom="paragraph">
            <wp:posOffset>-191135</wp:posOffset>
          </wp:positionV>
          <wp:extent cx="2296795" cy="507365"/>
          <wp:effectExtent l="0" t="0" r="8255" b="6985"/>
          <wp:wrapSquare wrapText="bothSides"/>
          <wp:docPr id="3" name="obrázek 2" descr="https://eacea.ec.europa.eu/sites/eacea-site/files/logosbeneficaireserasmusleft_c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https://eacea.ec.europa.eu/sites/eacea-site/files/logosbeneficaireserasmusleft_cs.jpg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6"/>
    <w:rsid w:val="00033285"/>
    <w:rsid w:val="00036185"/>
    <w:rsid w:val="00086404"/>
    <w:rsid w:val="000D11F4"/>
    <w:rsid w:val="001757E5"/>
    <w:rsid w:val="00194790"/>
    <w:rsid w:val="001C01E3"/>
    <w:rsid w:val="001C1BAA"/>
    <w:rsid w:val="001D67BB"/>
    <w:rsid w:val="001D7A4F"/>
    <w:rsid w:val="00217C11"/>
    <w:rsid w:val="002A3C3A"/>
    <w:rsid w:val="002C3317"/>
    <w:rsid w:val="00303E69"/>
    <w:rsid w:val="003054DF"/>
    <w:rsid w:val="003317CA"/>
    <w:rsid w:val="00333433"/>
    <w:rsid w:val="003476C3"/>
    <w:rsid w:val="00383F37"/>
    <w:rsid w:val="003C01A6"/>
    <w:rsid w:val="003D0387"/>
    <w:rsid w:val="003D14DA"/>
    <w:rsid w:val="0040080A"/>
    <w:rsid w:val="00454C4E"/>
    <w:rsid w:val="00467614"/>
    <w:rsid w:val="00550536"/>
    <w:rsid w:val="0058511B"/>
    <w:rsid w:val="006301E2"/>
    <w:rsid w:val="00643DBE"/>
    <w:rsid w:val="00657582"/>
    <w:rsid w:val="00673496"/>
    <w:rsid w:val="00683B97"/>
    <w:rsid w:val="0069709D"/>
    <w:rsid w:val="00704609"/>
    <w:rsid w:val="00712A50"/>
    <w:rsid w:val="00722509"/>
    <w:rsid w:val="00794330"/>
    <w:rsid w:val="007A2F58"/>
    <w:rsid w:val="007B4B6B"/>
    <w:rsid w:val="007B5902"/>
    <w:rsid w:val="007D3824"/>
    <w:rsid w:val="007D4243"/>
    <w:rsid w:val="008047A2"/>
    <w:rsid w:val="008A166A"/>
    <w:rsid w:val="008D560D"/>
    <w:rsid w:val="008E4586"/>
    <w:rsid w:val="0092154D"/>
    <w:rsid w:val="009B4399"/>
    <w:rsid w:val="009B4706"/>
    <w:rsid w:val="009C26DD"/>
    <w:rsid w:val="00A37228"/>
    <w:rsid w:val="00A479DC"/>
    <w:rsid w:val="00A62E2A"/>
    <w:rsid w:val="00A749E0"/>
    <w:rsid w:val="00A9771C"/>
    <w:rsid w:val="00AA6E4B"/>
    <w:rsid w:val="00AB25DB"/>
    <w:rsid w:val="00AF0B6A"/>
    <w:rsid w:val="00B22408"/>
    <w:rsid w:val="00B25288"/>
    <w:rsid w:val="00B350D7"/>
    <w:rsid w:val="00B41BA9"/>
    <w:rsid w:val="00BB5DB9"/>
    <w:rsid w:val="00BF4723"/>
    <w:rsid w:val="00C64B16"/>
    <w:rsid w:val="00C66A28"/>
    <w:rsid w:val="00C70033"/>
    <w:rsid w:val="00C874BF"/>
    <w:rsid w:val="00CA1B99"/>
    <w:rsid w:val="00CA684E"/>
    <w:rsid w:val="00CC4CA1"/>
    <w:rsid w:val="00CE4398"/>
    <w:rsid w:val="00DC533B"/>
    <w:rsid w:val="00DE1B98"/>
    <w:rsid w:val="00E06D7B"/>
    <w:rsid w:val="00E417B1"/>
    <w:rsid w:val="00E4787A"/>
    <w:rsid w:val="00E553FD"/>
    <w:rsid w:val="00EA3D47"/>
    <w:rsid w:val="00F039DD"/>
    <w:rsid w:val="00F170CB"/>
    <w:rsid w:val="00F2712F"/>
    <w:rsid w:val="00F272CE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72DC6E"/>
  <w15:chartTrackingRefBased/>
  <w15:docId w15:val="{6B24B0C7-33A9-2140-99EC-0B0F4AD6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D56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2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398"/>
  </w:style>
  <w:style w:type="paragraph" w:styleId="Zpat">
    <w:name w:val="footer"/>
    <w:basedOn w:val="Normln"/>
    <w:link w:val="ZpatChar"/>
    <w:uiPriority w:val="99"/>
    <w:unhideWhenUsed/>
    <w:rsid w:val="00CE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57CD-8883-4260-9436-C2E700FC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Čermoch</dc:creator>
  <cp:keywords/>
  <dc:description/>
  <cp:lastModifiedBy>Richard Málek</cp:lastModifiedBy>
  <cp:revision>3</cp:revision>
  <dcterms:created xsi:type="dcterms:W3CDTF">2022-06-21T06:07:00Z</dcterms:created>
  <dcterms:modified xsi:type="dcterms:W3CDTF">2022-06-27T14:54:00Z</dcterms:modified>
</cp:coreProperties>
</file>